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0BD16" w14:textId="151EBB5B" w:rsidR="00280D3D" w:rsidRPr="0081038C" w:rsidRDefault="00280D3D" w:rsidP="00280D3D">
      <w:pPr>
        <w:jc w:val="center"/>
        <w:rPr>
          <w:rFonts w:ascii="Arial" w:hAnsi="Arial" w:cs="Arial"/>
          <w:b/>
          <w:lang w:val="es-ES_tradnl"/>
        </w:rPr>
      </w:pPr>
      <w:r w:rsidRPr="0081038C">
        <w:rPr>
          <w:rFonts w:ascii="Arial" w:hAnsi="Arial" w:cs="Arial"/>
          <w:b/>
          <w:lang w:val="es-ES_tradnl"/>
        </w:rPr>
        <w:t>ANEXO No. 3</w:t>
      </w:r>
    </w:p>
    <w:p w14:paraId="26BD8069" w14:textId="023AACD7" w:rsidR="00280D3D" w:rsidRPr="0081038C" w:rsidRDefault="00280D3D" w:rsidP="00280D3D">
      <w:pPr>
        <w:jc w:val="center"/>
        <w:rPr>
          <w:rFonts w:ascii="Arial" w:hAnsi="Arial" w:cs="Arial"/>
          <w:b/>
          <w:lang w:val="es-ES_tradnl"/>
        </w:rPr>
      </w:pPr>
      <w:r w:rsidRPr="0081038C">
        <w:rPr>
          <w:rFonts w:ascii="Arial" w:hAnsi="Arial" w:cs="Arial"/>
          <w:b/>
          <w:lang w:val="es-ES_tradnl"/>
        </w:rPr>
        <w:t>ESQUEMA DE GARANTÍAS PROCESO No. PR-00</w:t>
      </w:r>
      <w:r w:rsidR="005826D7">
        <w:rPr>
          <w:rFonts w:ascii="Arial" w:hAnsi="Arial" w:cs="Arial"/>
          <w:b/>
          <w:lang w:val="es-ES_tradnl"/>
        </w:rPr>
        <w:t>4</w:t>
      </w:r>
      <w:r w:rsidRPr="0081038C">
        <w:rPr>
          <w:rFonts w:ascii="Arial" w:hAnsi="Arial" w:cs="Arial"/>
          <w:b/>
          <w:lang w:val="es-ES_tradnl"/>
        </w:rPr>
        <w:t>-2023</w:t>
      </w:r>
    </w:p>
    <w:p w14:paraId="733CAA15" w14:textId="16E0EE70" w:rsidR="00280D3D" w:rsidRPr="0081038C" w:rsidRDefault="00280D3D" w:rsidP="00280D3D">
      <w:pPr>
        <w:jc w:val="center"/>
        <w:rPr>
          <w:rFonts w:ascii="Arial" w:hAnsi="Arial" w:cs="Arial"/>
          <w:b/>
          <w:lang w:val="es-ES_tradnl"/>
        </w:rPr>
      </w:pPr>
      <w:r w:rsidRPr="0081038C">
        <w:rPr>
          <w:rFonts w:ascii="Arial" w:hAnsi="Arial" w:cs="Arial"/>
          <w:b/>
          <w:lang w:val="es-ES_tradnl"/>
        </w:rPr>
        <w:t>AMAZONAS DESARROLLO INTELIGENTE – ADI E.S.P.</w:t>
      </w:r>
    </w:p>
    <w:p w14:paraId="58CE8734" w14:textId="77777777" w:rsidR="00D05CC3" w:rsidRPr="00D05CC3" w:rsidRDefault="00D05CC3" w:rsidP="00D05CC3">
      <w:pPr>
        <w:jc w:val="center"/>
        <w:rPr>
          <w:rFonts w:ascii="Arial" w:hAnsi="Arial" w:cs="Arial"/>
          <w:b/>
          <w:i/>
          <w:iCs/>
          <w:lang w:val="es-ES_tradnl"/>
        </w:rPr>
      </w:pPr>
      <w:r w:rsidRPr="00D05CC3">
        <w:rPr>
          <w:rFonts w:ascii="Arial" w:hAnsi="Arial" w:cs="Arial"/>
          <w:b/>
          <w:bCs/>
          <w:i/>
          <w:iCs/>
        </w:rPr>
        <w:t>“CONSTRUCCIÓN DE GRADERÍA Y BATERÍA DE BAÑOS PARA EL ESTADIO JOSÉ MARÍA HERNÁNDEZ, MUNICIPIO DE LETICIA – AMAZONAS</w:t>
      </w:r>
      <w:r w:rsidRPr="00D05CC3">
        <w:rPr>
          <w:rFonts w:ascii="Arial" w:hAnsi="Arial" w:cs="Arial"/>
          <w:b/>
          <w:i/>
          <w:iCs/>
        </w:rPr>
        <w:t>”</w:t>
      </w:r>
    </w:p>
    <w:p w14:paraId="01E24061" w14:textId="16BE7D33" w:rsidR="00736849" w:rsidRPr="0081038C" w:rsidRDefault="00736849" w:rsidP="00736849">
      <w:pPr>
        <w:jc w:val="both"/>
        <w:rPr>
          <w:rFonts w:ascii="Arial" w:hAnsi="Arial" w:cs="Arial"/>
          <w:lang w:val="es-ES_tradnl"/>
        </w:rPr>
      </w:pPr>
      <w:r w:rsidRPr="0081038C">
        <w:rPr>
          <w:rFonts w:ascii="Arial" w:hAnsi="Arial" w:cs="Arial"/>
          <w:b/>
          <w:bCs/>
          <w:lang w:val="es-ES_tradnl"/>
        </w:rPr>
        <w:t xml:space="preserve">1. </w:t>
      </w:r>
      <w:r w:rsidR="006B5800" w:rsidRPr="0081038C">
        <w:rPr>
          <w:rFonts w:ascii="Arial" w:hAnsi="Arial" w:cs="Arial"/>
          <w:b/>
          <w:bCs/>
          <w:lang w:val="es-ES_tradnl"/>
        </w:rPr>
        <w:t>GARANTÍAS</w:t>
      </w:r>
      <w:r w:rsidRPr="0081038C">
        <w:rPr>
          <w:rFonts w:ascii="Arial" w:hAnsi="Arial" w:cs="Arial"/>
          <w:b/>
          <w:bCs/>
          <w:lang w:val="es-ES_tradnl"/>
        </w:rPr>
        <w:t xml:space="preserve"> </w:t>
      </w:r>
    </w:p>
    <w:p w14:paraId="4E90AE30"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Teniendo en cuenta la normativa con la cual se rige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y los riesgos identificados en el Estudio, el requerimiento de garantías es el siguiente: </w:t>
      </w:r>
    </w:p>
    <w:p w14:paraId="1F7746FA" w14:textId="2384C4E2" w:rsidR="005826D7" w:rsidRPr="005826D7" w:rsidRDefault="005826D7" w:rsidP="005826D7">
      <w:pPr>
        <w:pStyle w:val="Prrafodelista"/>
        <w:numPr>
          <w:ilvl w:val="1"/>
          <w:numId w:val="6"/>
        </w:numPr>
        <w:jc w:val="both"/>
        <w:rPr>
          <w:rFonts w:ascii="Arial" w:hAnsi="Arial" w:cs="Arial"/>
          <w:b/>
          <w:bCs/>
        </w:rPr>
      </w:pPr>
      <w:r w:rsidRPr="005826D7">
        <w:rPr>
          <w:rFonts w:ascii="Arial" w:hAnsi="Arial" w:cs="Arial"/>
          <w:b/>
          <w:bCs/>
        </w:rPr>
        <w:t>GARANTÍA DE SERIEDAD DE LA OFERTA</w:t>
      </w:r>
    </w:p>
    <w:p w14:paraId="3DEA9FA4" w14:textId="77777777" w:rsidR="005826D7" w:rsidRPr="00472BFF" w:rsidRDefault="005826D7" w:rsidP="005826D7">
      <w:pPr>
        <w:pStyle w:val="Prrafodelista"/>
        <w:jc w:val="both"/>
        <w:rPr>
          <w:rFonts w:ascii="Arial" w:hAnsi="Arial" w:cs="Arial"/>
          <w:b/>
          <w:bCs/>
          <w:sz w:val="22"/>
          <w:szCs w:val="22"/>
        </w:rPr>
      </w:pPr>
    </w:p>
    <w:p w14:paraId="6CFB209B"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a su oferta, a favor de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una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ampare la seriedad de su oferta, por un valor equivalente, como </w:t>
      </w:r>
      <w:proofErr w:type="spellStart"/>
      <w:r w:rsidRPr="004C1176">
        <w:rPr>
          <w:rFonts w:ascii="Arial" w:hAnsi="Arial" w:cs="Arial"/>
          <w:bCs/>
          <w:lang w:val="es-ES_tradnl"/>
        </w:rPr>
        <w:t>mínimo</w:t>
      </w:r>
      <w:proofErr w:type="spellEnd"/>
      <w:r w:rsidRPr="004C1176">
        <w:rPr>
          <w:rFonts w:ascii="Arial" w:hAnsi="Arial" w:cs="Arial"/>
          <w:bCs/>
          <w:lang w:val="es-ES_tradnl"/>
        </w:rPr>
        <w:t xml:space="preserve">, al diez por ciento (10%) del valor del presupuesto oficial estimado y su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desde el </w:t>
      </w:r>
      <w:proofErr w:type="spellStart"/>
      <w:r w:rsidRPr="004C1176">
        <w:rPr>
          <w:rFonts w:ascii="Arial" w:hAnsi="Arial" w:cs="Arial"/>
          <w:bCs/>
          <w:lang w:val="es-ES_tradnl"/>
        </w:rPr>
        <w:t>día</w:t>
      </w:r>
      <w:proofErr w:type="spellEnd"/>
      <w:r w:rsidRPr="004C1176">
        <w:rPr>
          <w:rFonts w:ascii="Arial" w:hAnsi="Arial" w:cs="Arial"/>
          <w:bCs/>
          <w:lang w:val="es-ES_tradnl"/>
        </w:rPr>
        <w:t xml:space="preserve"> de </w:t>
      </w:r>
      <w:proofErr w:type="spellStart"/>
      <w:r w:rsidRPr="004C1176">
        <w:rPr>
          <w:rFonts w:ascii="Arial" w:hAnsi="Arial" w:cs="Arial"/>
          <w:bCs/>
          <w:lang w:val="es-ES_tradnl"/>
        </w:rPr>
        <w:t>presentación</w:t>
      </w:r>
      <w:proofErr w:type="spellEnd"/>
      <w:r w:rsidRPr="004C1176">
        <w:rPr>
          <w:rFonts w:ascii="Arial" w:hAnsi="Arial" w:cs="Arial"/>
          <w:bCs/>
          <w:lang w:val="es-ES_tradnl"/>
        </w:rPr>
        <w:t xml:space="preserve"> de la oferta y por TRES (03) meses. Este plazo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prorrogable como </w:t>
      </w:r>
      <w:proofErr w:type="spellStart"/>
      <w:r w:rsidRPr="004C1176">
        <w:rPr>
          <w:rFonts w:ascii="Arial" w:hAnsi="Arial" w:cs="Arial"/>
          <w:bCs/>
          <w:lang w:val="es-ES_tradnl"/>
        </w:rPr>
        <w:t>máximo</w:t>
      </w:r>
      <w:proofErr w:type="spellEnd"/>
      <w:r w:rsidRPr="004C1176">
        <w:rPr>
          <w:rFonts w:ascii="Arial" w:hAnsi="Arial" w:cs="Arial"/>
          <w:bCs/>
          <w:lang w:val="es-ES_tradnl"/>
        </w:rPr>
        <w:t xml:space="preserve"> por tres (3) meses </w:t>
      </w:r>
      <w:proofErr w:type="spellStart"/>
      <w:r w:rsidRPr="004C1176">
        <w:rPr>
          <w:rFonts w:ascii="Arial" w:hAnsi="Arial" w:cs="Arial"/>
          <w:bCs/>
          <w:lang w:val="es-ES_tradnl"/>
        </w:rPr>
        <w:t>más</w:t>
      </w:r>
      <w:proofErr w:type="spellEnd"/>
      <w:r w:rsidRPr="004C1176">
        <w:rPr>
          <w:rFonts w:ascii="Arial" w:hAnsi="Arial" w:cs="Arial"/>
          <w:bCs/>
          <w:lang w:val="es-ES_tradnl"/>
        </w:rPr>
        <w:t xml:space="preserv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podra</w:t>
      </w:r>
      <w:proofErr w:type="spellEnd"/>
      <w:r w:rsidRPr="004C1176">
        <w:rPr>
          <w:rFonts w:ascii="Arial" w:hAnsi="Arial" w:cs="Arial"/>
          <w:bCs/>
          <w:lang w:val="es-ES_tradnl"/>
        </w:rPr>
        <w:t xml:space="preserve">́ consistir en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expedida por una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legalmente establecida en Colombia, correspondiente a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cumplimiento ANTE ENTIDADES </w:t>
      </w:r>
      <w:proofErr w:type="spellStart"/>
      <w:r w:rsidRPr="004C1176">
        <w:rPr>
          <w:rFonts w:ascii="Arial" w:hAnsi="Arial" w:cs="Arial"/>
          <w:bCs/>
          <w:lang w:val="es-ES_tradnl"/>
        </w:rPr>
        <w:t>PÚBLICAS</w:t>
      </w:r>
      <w:proofErr w:type="spellEnd"/>
      <w:r w:rsidRPr="004C1176">
        <w:rPr>
          <w:rFonts w:ascii="Arial" w:hAnsi="Arial" w:cs="Arial"/>
          <w:bCs/>
          <w:lang w:val="es-ES_tradnl"/>
        </w:rPr>
        <w:t xml:space="preserve"> CON </w:t>
      </w:r>
      <w:proofErr w:type="spellStart"/>
      <w:r w:rsidRPr="004C1176">
        <w:rPr>
          <w:rFonts w:ascii="Arial" w:hAnsi="Arial" w:cs="Arial"/>
          <w:bCs/>
          <w:lang w:val="es-ES_tradnl"/>
        </w:rPr>
        <w:t>RÉGIMEN</w:t>
      </w:r>
      <w:proofErr w:type="spellEnd"/>
      <w:r w:rsidRPr="004C1176">
        <w:rPr>
          <w:rFonts w:ascii="Arial" w:hAnsi="Arial" w:cs="Arial"/>
          <w:bCs/>
          <w:lang w:val="es-ES_tradnl"/>
        </w:rPr>
        <w:t xml:space="preserve"> PRIVADO DE </w:t>
      </w:r>
      <w:proofErr w:type="spellStart"/>
      <w:r w:rsidRPr="004C1176">
        <w:rPr>
          <w:rFonts w:ascii="Arial" w:hAnsi="Arial" w:cs="Arial"/>
          <w:bCs/>
          <w:lang w:val="es-ES_tradnl"/>
        </w:rPr>
        <w:t>CONTRATACIÓN</w:t>
      </w:r>
      <w:proofErr w:type="spellEnd"/>
      <w:r w:rsidRPr="004C1176">
        <w:rPr>
          <w:rFonts w:ascii="Arial" w:hAnsi="Arial" w:cs="Arial"/>
          <w:bCs/>
          <w:lang w:val="es-ES_tradnl"/>
        </w:rPr>
        <w:t xml:space="preserve"> o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bancaria expedida por un banco local. </w:t>
      </w:r>
    </w:p>
    <w:p w14:paraId="791EC5D4" w14:textId="77777777" w:rsidR="005826D7" w:rsidRPr="004C1176" w:rsidRDefault="005826D7" w:rsidP="005826D7">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proofErr w:type="spellStart"/>
      <w:r w:rsidRPr="004C1176">
        <w:rPr>
          <w:rFonts w:ascii="Arial" w:hAnsi="Arial" w:cs="Arial"/>
          <w:bCs/>
          <w:lang w:val="es-ES_tradnl"/>
        </w:rPr>
        <w:t>acreditación</w:t>
      </w:r>
      <w:proofErr w:type="spellEnd"/>
      <w:r w:rsidRPr="004C1176">
        <w:rPr>
          <w:rFonts w:ascii="Arial" w:hAnsi="Arial" w:cs="Arial"/>
          <w:bCs/>
          <w:lang w:val="es-ES_tradnl"/>
        </w:rPr>
        <w:t xml:space="preserve"> del pago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necesaria para que en caso de resultar seleccionado le sea aceptada la oferta. En caso de no aportar el recibo de pago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procedera</w:t>
      </w:r>
      <w:proofErr w:type="spellEnd"/>
      <w:r w:rsidRPr="004C1176">
        <w:rPr>
          <w:rFonts w:ascii="Arial" w:hAnsi="Arial" w:cs="Arial"/>
          <w:bCs/>
          <w:lang w:val="es-ES_tradnl"/>
        </w:rPr>
        <w:t xml:space="preserve">́ al siguiente en el orden de elegibilidad de manera sucesiva hasta encontrar un oferente que cumpla con la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descrita anteriormente. Por su parte la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indicar en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el</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para el pago no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inferior a 30 </w:t>
      </w:r>
      <w:proofErr w:type="spellStart"/>
      <w:r w:rsidRPr="004C1176">
        <w:rPr>
          <w:rFonts w:ascii="Arial" w:hAnsi="Arial" w:cs="Arial"/>
          <w:bCs/>
          <w:lang w:val="es-ES_tradnl"/>
        </w:rPr>
        <w:t>días</w:t>
      </w:r>
      <w:proofErr w:type="spellEnd"/>
      <w:r w:rsidRPr="004C1176">
        <w:rPr>
          <w:rFonts w:ascii="Arial" w:hAnsi="Arial" w:cs="Arial"/>
          <w:bCs/>
          <w:lang w:val="es-ES_tradnl"/>
        </w:rPr>
        <w:t xml:space="preserve"> calendario contados a partir de la </w:t>
      </w:r>
      <w:proofErr w:type="spellStart"/>
      <w:r w:rsidRPr="004C1176">
        <w:rPr>
          <w:rFonts w:ascii="Arial" w:hAnsi="Arial" w:cs="Arial"/>
          <w:bCs/>
          <w:lang w:val="es-ES_tradnl"/>
        </w:rPr>
        <w:t>expedición</w:t>
      </w:r>
      <w:proofErr w:type="spellEnd"/>
      <w:r w:rsidRPr="004C1176">
        <w:rPr>
          <w:rFonts w:ascii="Arial" w:hAnsi="Arial" w:cs="Arial"/>
          <w:bCs/>
          <w:lang w:val="es-ES_tradnl"/>
        </w:rPr>
        <w:t xml:space="preserve"> de la misma y que se obliga a dar aviso a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previa </w:t>
      </w:r>
      <w:proofErr w:type="spellStart"/>
      <w:r w:rsidRPr="004C1176">
        <w:rPr>
          <w:rFonts w:ascii="Arial" w:hAnsi="Arial" w:cs="Arial"/>
          <w:bCs/>
          <w:lang w:val="es-ES_tradnl"/>
        </w:rPr>
        <w:t>expiración</w:t>
      </w:r>
      <w:proofErr w:type="spellEnd"/>
      <w:r w:rsidRPr="004C1176">
        <w:rPr>
          <w:rFonts w:ascii="Arial" w:hAnsi="Arial" w:cs="Arial"/>
          <w:bCs/>
          <w:lang w:val="es-ES_tradnl"/>
        </w:rPr>
        <w:t xml:space="preserve">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en caso de configurarse lo previsto en el </w:t>
      </w:r>
      <w:proofErr w:type="spellStart"/>
      <w:r w:rsidRPr="004C1176">
        <w:rPr>
          <w:rFonts w:ascii="Arial" w:hAnsi="Arial" w:cs="Arial"/>
          <w:bCs/>
          <w:lang w:val="es-ES_tradnl"/>
        </w:rPr>
        <w:t>Artículo</w:t>
      </w:r>
      <w:proofErr w:type="spellEnd"/>
      <w:r w:rsidRPr="004C1176">
        <w:rPr>
          <w:rFonts w:ascii="Arial" w:hAnsi="Arial" w:cs="Arial"/>
          <w:bCs/>
          <w:lang w:val="es-ES_tradnl"/>
        </w:rPr>
        <w:t xml:space="preserve"> 1068 del </w:t>
      </w:r>
      <w:proofErr w:type="spellStart"/>
      <w:r w:rsidRPr="004C1176">
        <w:rPr>
          <w:rFonts w:ascii="Arial" w:hAnsi="Arial" w:cs="Arial"/>
          <w:bCs/>
          <w:lang w:val="es-ES_tradnl"/>
        </w:rPr>
        <w:t>Código</w:t>
      </w:r>
      <w:proofErr w:type="spellEnd"/>
      <w:r w:rsidRPr="004C1176">
        <w:rPr>
          <w:rFonts w:ascii="Arial" w:hAnsi="Arial" w:cs="Arial"/>
          <w:bCs/>
          <w:lang w:val="es-ES_tradnl"/>
        </w:rPr>
        <w:t xml:space="preserve"> de Comercio. </w:t>
      </w:r>
    </w:p>
    <w:p w14:paraId="2C984908" w14:textId="77777777" w:rsidR="005826D7" w:rsidRPr="004C1176" w:rsidRDefault="005826D7" w:rsidP="005826D7">
      <w:pPr>
        <w:jc w:val="both"/>
        <w:rPr>
          <w:rFonts w:ascii="Arial" w:hAnsi="Arial" w:cs="Arial"/>
          <w:bCs/>
          <w:lang w:val="es-ES_tradnl"/>
        </w:rPr>
      </w:pP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69368ADA" w14:textId="77777777" w:rsidR="005826D7" w:rsidRPr="00A76296" w:rsidRDefault="005826D7" w:rsidP="005826D7">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6C79A9F4" w14:textId="77777777" w:rsidR="005826D7" w:rsidRPr="00A76296" w:rsidRDefault="005826D7" w:rsidP="005826D7">
      <w:pPr>
        <w:jc w:val="both"/>
        <w:rPr>
          <w:rFonts w:ascii="Arial" w:hAnsi="Arial" w:cs="Arial"/>
          <w:b/>
          <w:bCs/>
          <w:i/>
          <w:iCs/>
          <w:lang w:val="es-ES_tradnl"/>
        </w:rPr>
      </w:pPr>
      <w:r w:rsidRPr="00A76296">
        <w:rPr>
          <w:rFonts w:ascii="Arial" w:hAnsi="Arial" w:cs="Arial"/>
          <w:b/>
          <w:bCs/>
          <w:i/>
          <w:iCs/>
          <w:lang w:val="es-ES_tradnl"/>
        </w:rPr>
        <w:t>“</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y ocurrencia: En concordancia con lo normado en el </w:t>
      </w:r>
      <w:proofErr w:type="spellStart"/>
      <w:r w:rsidRPr="00A76296">
        <w:rPr>
          <w:rFonts w:ascii="Arial" w:hAnsi="Arial" w:cs="Arial"/>
          <w:b/>
          <w:bCs/>
          <w:i/>
          <w:iCs/>
          <w:lang w:val="es-ES_tradnl"/>
        </w:rPr>
        <w:t>artículo</w:t>
      </w:r>
      <w:proofErr w:type="spellEnd"/>
      <w:r w:rsidRPr="00A76296">
        <w:rPr>
          <w:rFonts w:ascii="Arial" w:hAnsi="Arial" w:cs="Arial"/>
          <w:b/>
          <w:bCs/>
          <w:i/>
          <w:iCs/>
          <w:lang w:val="es-ES_tradnl"/>
        </w:rPr>
        <w:t xml:space="preserve"> 1077 del </w:t>
      </w:r>
      <w:proofErr w:type="spellStart"/>
      <w:r w:rsidRPr="00A76296">
        <w:rPr>
          <w:rFonts w:ascii="Arial" w:hAnsi="Arial" w:cs="Arial"/>
          <w:b/>
          <w:bCs/>
          <w:i/>
          <w:iCs/>
          <w:lang w:val="es-ES_tradnl"/>
        </w:rPr>
        <w:t>Código</w:t>
      </w:r>
      <w:proofErr w:type="spellEnd"/>
      <w:r w:rsidRPr="00A76296">
        <w:rPr>
          <w:rFonts w:ascii="Arial" w:hAnsi="Arial" w:cs="Arial"/>
          <w:b/>
          <w:bCs/>
          <w:i/>
          <w:iCs/>
          <w:lang w:val="es-ES_tradnl"/>
        </w:rPr>
        <w:t xml:space="preserve"> de Comercio, LA ENTIDAD </w:t>
      </w:r>
      <w:proofErr w:type="spellStart"/>
      <w:r w:rsidRPr="00A76296">
        <w:rPr>
          <w:rFonts w:ascii="Arial" w:hAnsi="Arial" w:cs="Arial"/>
          <w:b/>
          <w:bCs/>
          <w:i/>
          <w:iCs/>
          <w:lang w:val="es-ES_tradnl"/>
        </w:rPr>
        <w:t>debera</w:t>
      </w:r>
      <w:proofErr w:type="spellEnd"/>
      <w:r w:rsidRPr="00A76296">
        <w:rPr>
          <w:rFonts w:ascii="Arial" w:hAnsi="Arial" w:cs="Arial"/>
          <w:b/>
          <w:bCs/>
          <w:i/>
          <w:iCs/>
          <w:lang w:val="es-ES_tradnl"/>
        </w:rPr>
        <w:t xml:space="preserve">́ acreditar la ocurrencia del siniestro y la </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de la reclamación.”</w:t>
      </w:r>
    </w:p>
    <w:p w14:paraId="1279F0E7" w14:textId="77777777" w:rsidR="005826D7" w:rsidRPr="00A76296" w:rsidRDefault="005826D7" w:rsidP="005826D7">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proofErr w:type="spellStart"/>
      <w:r w:rsidRPr="00A76296">
        <w:rPr>
          <w:rFonts w:ascii="Arial" w:hAnsi="Arial" w:cs="Arial"/>
          <w:b/>
          <w:bCs/>
          <w:i/>
          <w:iCs/>
          <w:lang w:val="es-ES_tradnl"/>
        </w:rPr>
        <w:t>carátula</w:t>
      </w:r>
      <w:proofErr w:type="spellEnd"/>
      <w:r w:rsidRPr="00A76296">
        <w:rPr>
          <w:rFonts w:ascii="Arial" w:hAnsi="Arial" w:cs="Arial"/>
          <w:b/>
          <w:bCs/>
          <w:i/>
          <w:iCs/>
          <w:lang w:val="es-ES_tradnl"/>
        </w:rPr>
        <w:t xml:space="preserve"> de la </w:t>
      </w:r>
      <w:proofErr w:type="spellStart"/>
      <w:r w:rsidRPr="00A76296">
        <w:rPr>
          <w:rFonts w:ascii="Arial" w:hAnsi="Arial" w:cs="Arial"/>
          <w:b/>
          <w:bCs/>
          <w:i/>
          <w:iCs/>
          <w:lang w:val="es-ES_tradnl"/>
        </w:rPr>
        <w:t>póliza</w:t>
      </w:r>
      <w:proofErr w:type="spellEnd"/>
      <w:r w:rsidRPr="00A76296">
        <w:rPr>
          <w:rFonts w:ascii="Arial" w:hAnsi="Arial" w:cs="Arial"/>
          <w:b/>
          <w:bCs/>
          <w:i/>
          <w:iCs/>
          <w:lang w:val="es-ES_tradnl"/>
        </w:rPr>
        <w:t>.</w:t>
      </w:r>
    </w:p>
    <w:p w14:paraId="6B1B79C0" w14:textId="77777777" w:rsidR="005826D7" w:rsidRPr="00A76296" w:rsidRDefault="005826D7" w:rsidP="005826D7">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181A9E8F" w14:textId="77777777" w:rsidR="005826D7" w:rsidRPr="00A76296" w:rsidRDefault="005826D7" w:rsidP="005826D7">
      <w:pPr>
        <w:jc w:val="both"/>
        <w:rPr>
          <w:rFonts w:ascii="Arial" w:hAnsi="Arial" w:cs="Arial"/>
          <w:bCs/>
        </w:rPr>
      </w:pPr>
      <w:r w:rsidRPr="00A76296">
        <w:rPr>
          <w:rFonts w:ascii="Arial" w:hAnsi="Arial" w:cs="Arial"/>
          <w:bCs/>
        </w:rPr>
        <w:lastRenderedPageBreak/>
        <w:t xml:space="preserve">La garantía de seriedad de la oferta cubrirá los perjuicios derivados del incumplimiento del ofrecimiento, en los siguientes eventos: </w:t>
      </w:r>
    </w:p>
    <w:p w14:paraId="50418554"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7CA4B5E3"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55E2C584"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La no suscripción del contrato sin justa causa por parte del adjudicatario. </w:t>
      </w:r>
    </w:p>
    <w:p w14:paraId="77C04320"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5DC0B3A" w14:textId="77777777" w:rsidR="005826D7" w:rsidRPr="00A76296" w:rsidRDefault="005826D7" w:rsidP="005826D7">
      <w:pPr>
        <w:jc w:val="both"/>
        <w:rPr>
          <w:rFonts w:ascii="Arial" w:hAnsi="Arial" w:cs="Arial"/>
          <w:bCs/>
        </w:rPr>
      </w:pPr>
      <w:r w:rsidRPr="00A76296">
        <w:rPr>
          <w:rFonts w:ascii="Arial" w:hAnsi="Arial" w:cs="Arial"/>
          <w:bCs/>
        </w:rPr>
        <w:t>La suficiencia de esta garantía será verificada por la entidad al momento de la evaluación de las propuestas.</w:t>
      </w:r>
    </w:p>
    <w:p w14:paraId="05A7796E" w14:textId="69BEB5AA" w:rsidR="005826D7" w:rsidRPr="005826D7" w:rsidRDefault="005826D7" w:rsidP="005826D7">
      <w:pPr>
        <w:pStyle w:val="Prrafodelista"/>
        <w:numPr>
          <w:ilvl w:val="1"/>
          <w:numId w:val="6"/>
        </w:numPr>
        <w:jc w:val="both"/>
        <w:rPr>
          <w:rFonts w:ascii="Arial" w:hAnsi="Arial" w:cs="Arial"/>
          <w:b/>
          <w:bCs/>
          <w:iCs/>
        </w:rPr>
      </w:pPr>
      <w:r w:rsidRPr="005826D7">
        <w:rPr>
          <w:rFonts w:ascii="Arial" w:hAnsi="Arial" w:cs="Arial"/>
          <w:b/>
          <w:bCs/>
          <w:iCs/>
        </w:rPr>
        <w:t>GARANTÍA DE CUMPLIMIENTO</w:t>
      </w:r>
    </w:p>
    <w:p w14:paraId="04EA1DC6" w14:textId="77777777" w:rsidR="005826D7" w:rsidRPr="00A76296" w:rsidRDefault="005826D7" w:rsidP="005826D7">
      <w:pPr>
        <w:pStyle w:val="Prrafodelista"/>
        <w:jc w:val="both"/>
        <w:rPr>
          <w:rFonts w:ascii="Arial" w:hAnsi="Arial" w:cs="Arial"/>
          <w:b/>
          <w:bCs/>
          <w:iCs/>
          <w:sz w:val="22"/>
          <w:szCs w:val="22"/>
        </w:rPr>
      </w:pPr>
    </w:p>
    <w:p w14:paraId="2484D9DF" w14:textId="77777777" w:rsidR="005826D7" w:rsidRPr="00A76296" w:rsidRDefault="005826D7" w:rsidP="005826D7">
      <w:pPr>
        <w:jc w:val="both"/>
        <w:rPr>
          <w:rFonts w:ascii="Arial" w:hAnsi="Arial" w:cs="Arial"/>
          <w:bCs/>
          <w:lang w:val="es-ES_tradnl"/>
        </w:rPr>
      </w:pPr>
      <w:r w:rsidRPr="00A76296">
        <w:rPr>
          <w:rFonts w:ascii="Arial" w:hAnsi="Arial" w:cs="Arial"/>
          <w:bCs/>
          <w:lang w:val="es-ES_tradnl"/>
        </w:rPr>
        <w:t xml:space="preserve">El contratista </w:t>
      </w:r>
      <w:proofErr w:type="spellStart"/>
      <w:r w:rsidRPr="00A76296">
        <w:rPr>
          <w:rFonts w:ascii="Arial" w:hAnsi="Arial" w:cs="Arial"/>
          <w:bCs/>
          <w:lang w:val="es-ES_tradnl"/>
        </w:rPr>
        <w:t>debera</w:t>
      </w:r>
      <w:proofErr w:type="spellEnd"/>
      <w:r w:rsidRPr="00A76296">
        <w:rPr>
          <w:rFonts w:ascii="Arial" w:hAnsi="Arial" w:cs="Arial"/>
          <w:bCs/>
          <w:lang w:val="es-ES_tradnl"/>
        </w:rPr>
        <w:t xml:space="preserve">́ constituir a favor de </w:t>
      </w:r>
      <w:proofErr w:type="spellStart"/>
      <w:r w:rsidRPr="00A76296">
        <w:rPr>
          <w:rFonts w:ascii="Arial" w:hAnsi="Arial" w:cs="Arial"/>
          <w:bCs/>
          <w:lang w:val="es-ES_tradnl"/>
        </w:rPr>
        <w:t>ADI</w:t>
      </w:r>
      <w:proofErr w:type="spellEnd"/>
      <w:r w:rsidRPr="00A76296">
        <w:rPr>
          <w:rFonts w:ascii="Arial" w:hAnsi="Arial" w:cs="Arial"/>
          <w:bCs/>
          <w:lang w:val="es-ES_tradnl"/>
        </w:rPr>
        <w:t xml:space="preserve"> </w:t>
      </w:r>
      <w:proofErr w:type="spellStart"/>
      <w:r w:rsidRPr="00A76296">
        <w:rPr>
          <w:rFonts w:ascii="Arial" w:hAnsi="Arial" w:cs="Arial"/>
          <w:bCs/>
          <w:lang w:val="es-ES_tradnl"/>
        </w:rPr>
        <w:t>E.S.P</w:t>
      </w:r>
      <w:proofErr w:type="spellEnd"/>
      <w:r w:rsidRPr="00A76296">
        <w:rPr>
          <w:rFonts w:ascii="Arial" w:hAnsi="Arial" w:cs="Arial"/>
          <w:bCs/>
          <w:lang w:val="es-ES_tradnl"/>
        </w:rPr>
        <w:t xml:space="preserve">., en calidad de asegurado y beneficiario, en los </w:t>
      </w:r>
      <w:proofErr w:type="spellStart"/>
      <w:r w:rsidRPr="00A76296">
        <w:rPr>
          <w:rFonts w:ascii="Arial" w:hAnsi="Arial" w:cs="Arial"/>
          <w:bCs/>
          <w:lang w:val="es-ES_tradnl"/>
        </w:rPr>
        <w:t>términos</w:t>
      </w:r>
      <w:proofErr w:type="spellEnd"/>
      <w:r w:rsidRPr="00A76296">
        <w:rPr>
          <w:rFonts w:ascii="Arial" w:hAnsi="Arial" w:cs="Arial"/>
          <w:bCs/>
          <w:lang w:val="es-ES_tradnl"/>
        </w:rPr>
        <w:t xml:space="preserve"> establecidos en la normatividad vigente, una </w:t>
      </w:r>
      <w:proofErr w:type="spellStart"/>
      <w:r w:rsidRPr="00A76296">
        <w:rPr>
          <w:rFonts w:ascii="Arial" w:hAnsi="Arial" w:cs="Arial"/>
          <w:bCs/>
          <w:lang w:val="es-ES_tradnl"/>
        </w:rPr>
        <w:t>garantía</w:t>
      </w:r>
      <w:proofErr w:type="spellEnd"/>
      <w:r w:rsidRPr="00A76296">
        <w:rPr>
          <w:rFonts w:ascii="Arial" w:hAnsi="Arial" w:cs="Arial"/>
          <w:bCs/>
          <w:lang w:val="es-ES_tradnl"/>
        </w:rPr>
        <w:t xml:space="preserve"> que </w:t>
      </w:r>
      <w:proofErr w:type="spellStart"/>
      <w:r w:rsidRPr="00A76296">
        <w:rPr>
          <w:rFonts w:ascii="Arial" w:hAnsi="Arial" w:cs="Arial"/>
          <w:bCs/>
          <w:lang w:val="es-ES_tradnl"/>
        </w:rPr>
        <w:t>podra</w:t>
      </w:r>
      <w:proofErr w:type="spellEnd"/>
      <w:r w:rsidRPr="00A76296">
        <w:rPr>
          <w:rFonts w:ascii="Arial" w:hAnsi="Arial" w:cs="Arial"/>
          <w:bCs/>
          <w:lang w:val="es-ES_tradnl"/>
        </w:rPr>
        <w:t xml:space="preserve">́ consistir en una </w:t>
      </w:r>
      <w:proofErr w:type="spellStart"/>
      <w:r w:rsidRPr="00A76296">
        <w:rPr>
          <w:rFonts w:ascii="Arial" w:hAnsi="Arial" w:cs="Arial"/>
          <w:bCs/>
          <w:lang w:val="es-ES_tradnl"/>
        </w:rPr>
        <w:t>póliza</w:t>
      </w:r>
      <w:proofErr w:type="spellEnd"/>
      <w:r w:rsidRPr="00A76296">
        <w:rPr>
          <w:rFonts w:ascii="Arial" w:hAnsi="Arial" w:cs="Arial"/>
          <w:bCs/>
          <w:lang w:val="es-ES_tradnl"/>
        </w:rPr>
        <w:t xml:space="preserve"> de seguro expedida por una </w:t>
      </w:r>
      <w:proofErr w:type="spellStart"/>
      <w:r w:rsidRPr="00A76296">
        <w:rPr>
          <w:rFonts w:ascii="Arial" w:hAnsi="Arial" w:cs="Arial"/>
          <w:bCs/>
          <w:lang w:val="es-ES_tradnl"/>
        </w:rPr>
        <w:t>compañía</w:t>
      </w:r>
      <w:proofErr w:type="spellEnd"/>
      <w:r w:rsidRPr="00A76296">
        <w:rPr>
          <w:rFonts w:ascii="Arial" w:hAnsi="Arial" w:cs="Arial"/>
          <w:bCs/>
          <w:lang w:val="es-ES_tradnl"/>
        </w:rPr>
        <w:t xml:space="preserve"> de seguros legalmente establecida en Colombia, correspondiente a la </w:t>
      </w:r>
      <w:proofErr w:type="spellStart"/>
      <w:r w:rsidRPr="00A76296">
        <w:rPr>
          <w:rFonts w:ascii="Arial" w:hAnsi="Arial" w:cs="Arial"/>
          <w:bCs/>
          <w:lang w:val="es-ES_tradnl"/>
        </w:rPr>
        <w:t>póliza</w:t>
      </w:r>
      <w:proofErr w:type="spellEnd"/>
      <w:r w:rsidRPr="00A76296">
        <w:rPr>
          <w:rFonts w:ascii="Arial" w:hAnsi="Arial" w:cs="Arial"/>
          <w:bCs/>
          <w:lang w:val="es-ES_tradnl"/>
        </w:rPr>
        <w:t xml:space="preserve"> de cumplimiento ANTE ENTIDADES </w:t>
      </w:r>
      <w:proofErr w:type="spellStart"/>
      <w:r w:rsidRPr="00A76296">
        <w:rPr>
          <w:rFonts w:ascii="Arial" w:hAnsi="Arial" w:cs="Arial"/>
          <w:bCs/>
          <w:lang w:val="es-ES_tradnl"/>
        </w:rPr>
        <w:t>PÚBLICAS</w:t>
      </w:r>
      <w:proofErr w:type="spellEnd"/>
      <w:r w:rsidRPr="00A76296">
        <w:rPr>
          <w:rFonts w:ascii="Arial" w:hAnsi="Arial" w:cs="Arial"/>
          <w:bCs/>
          <w:lang w:val="es-ES_tradnl"/>
        </w:rPr>
        <w:t xml:space="preserve"> CON </w:t>
      </w:r>
      <w:proofErr w:type="spellStart"/>
      <w:r w:rsidRPr="00A76296">
        <w:rPr>
          <w:rFonts w:ascii="Arial" w:hAnsi="Arial" w:cs="Arial"/>
          <w:bCs/>
          <w:lang w:val="es-ES_tradnl"/>
        </w:rPr>
        <w:t>RÉGIMEN</w:t>
      </w:r>
      <w:proofErr w:type="spellEnd"/>
      <w:r w:rsidRPr="00A76296">
        <w:rPr>
          <w:rFonts w:ascii="Arial" w:hAnsi="Arial" w:cs="Arial"/>
          <w:bCs/>
          <w:lang w:val="es-ES_tradnl"/>
        </w:rPr>
        <w:t xml:space="preserve">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5826D7" w:rsidRPr="004C1176" w14:paraId="4844C970" w14:textId="77777777" w:rsidTr="009B558A">
        <w:tc>
          <w:tcPr>
            <w:tcW w:w="2207" w:type="dxa"/>
            <w:shd w:val="clear" w:color="auto" w:fill="D9E2F3" w:themeFill="accent1" w:themeFillTint="33"/>
          </w:tcPr>
          <w:p w14:paraId="17A7088C"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7DFF8FBD"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503A3E4B"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6574AE04"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RESPONSABLE</w:t>
            </w:r>
          </w:p>
        </w:tc>
      </w:tr>
      <w:tr w:rsidR="005826D7" w:rsidRPr="004C1176" w14:paraId="6E597D1F" w14:textId="77777777" w:rsidTr="009B558A">
        <w:tc>
          <w:tcPr>
            <w:tcW w:w="2207" w:type="dxa"/>
          </w:tcPr>
          <w:p w14:paraId="11F09C7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Cumplimiento</w:t>
            </w:r>
          </w:p>
        </w:tc>
        <w:tc>
          <w:tcPr>
            <w:tcW w:w="2207" w:type="dxa"/>
          </w:tcPr>
          <w:p w14:paraId="56AE4AD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77A890C"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32E89B3B" w14:textId="77777777" w:rsidR="005826D7" w:rsidRPr="004C1176" w:rsidRDefault="005826D7" w:rsidP="009B558A">
            <w:pPr>
              <w:jc w:val="both"/>
              <w:rPr>
                <w:rFonts w:ascii="Arial" w:hAnsi="Arial" w:cs="Arial"/>
                <w:bCs/>
                <w:lang w:val="es-ES_tradnl"/>
              </w:rPr>
            </w:pPr>
          </w:p>
          <w:p w14:paraId="2097E24E" w14:textId="77777777" w:rsidR="005826D7" w:rsidRPr="004C1176" w:rsidRDefault="005826D7" w:rsidP="009B558A">
            <w:pPr>
              <w:jc w:val="both"/>
              <w:rPr>
                <w:rFonts w:ascii="Arial" w:hAnsi="Arial" w:cs="Arial"/>
                <w:bCs/>
                <w:lang w:val="es-ES_tradnl"/>
              </w:rPr>
            </w:pPr>
          </w:p>
          <w:p w14:paraId="7DD182D4" w14:textId="77777777" w:rsidR="005826D7" w:rsidRPr="004C1176" w:rsidRDefault="005826D7" w:rsidP="009B558A">
            <w:pPr>
              <w:jc w:val="both"/>
              <w:rPr>
                <w:rFonts w:ascii="Arial" w:hAnsi="Arial" w:cs="Arial"/>
                <w:bCs/>
                <w:lang w:val="es-ES_tradnl"/>
              </w:rPr>
            </w:pPr>
          </w:p>
          <w:p w14:paraId="6994FD91" w14:textId="77777777" w:rsidR="005826D7" w:rsidRPr="004C1176" w:rsidRDefault="005826D7" w:rsidP="009B558A">
            <w:pPr>
              <w:jc w:val="both"/>
              <w:rPr>
                <w:rFonts w:ascii="Arial" w:hAnsi="Arial" w:cs="Arial"/>
                <w:bCs/>
                <w:lang w:val="es-ES_tradnl"/>
              </w:rPr>
            </w:pPr>
          </w:p>
          <w:p w14:paraId="13D09BF0" w14:textId="77777777" w:rsidR="005826D7" w:rsidRPr="004C1176" w:rsidRDefault="005826D7" w:rsidP="009B558A">
            <w:pPr>
              <w:jc w:val="both"/>
              <w:rPr>
                <w:rFonts w:ascii="Arial" w:hAnsi="Arial" w:cs="Arial"/>
                <w:bCs/>
                <w:lang w:val="es-ES_tradnl"/>
              </w:rPr>
            </w:pPr>
          </w:p>
          <w:p w14:paraId="44FB0E1E" w14:textId="77777777" w:rsidR="005826D7" w:rsidRPr="004C1176" w:rsidRDefault="005826D7" w:rsidP="009B558A">
            <w:pPr>
              <w:jc w:val="both"/>
              <w:rPr>
                <w:rFonts w:ascii="Arial" w:hAnsi="Arial" w:cs="Arial"/>
                <w:lang w:val="es-ES_tradnl"/>
              </w:rPr>
            </w:pPr>
            <w:r w:rsidRPr="004C1176">
              <w:rPr>
                <w:rFonts w:ascii="Arial" w:hAnsi="Arial" w:cs="Arial"/>
                <w:lang w:val="es-ES_tradnl"/>
              </w:rPr>
              <w:t>CONTRATISTA</w:t>
            </w:r>
          </w:p>
        </w:tc>
      </w:tr>
      <w:tr w:rsidR="005826D7" w:rsidRPr="004C1176" w14:paraId="2FE8DDE8" w14:textId="77777777" w:rsidTr="009B558A">
        <w:tc>
          <w:tcPr>
            <w:tcW w:w="2207" w:type="dxa"/>
          </w:tcPr>
          <w:p w14:paraId="7A22018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05A07348"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7773344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19AA28B8" w14:textId="77777777" w:rsidR="005826D7" w:rsidRPr="004C1176" w:rsidRDefault="005826D7" w:rsidP="009B558A">
            <w:pPr>
              <w:jc w:val="both"/>
              <w:rPr>
                <w:rFonts w:ascii="Arial" w:hAnsi="Arial" w:cs="Arial"/>
                <w:bCs/>
                <w:lang w:val="es-ES_tradnl"/>
              </w:rPr>
            </w:pPr>
          </w:p>
        </w:tc>
      </w:tr>
      <w:tr w:rsidR="005826D7" w:rsidRPr="004C1176" w14:paraId="10398B76" w14:textId="77777777" w:rsidTr="009B558A">
        <w:tc>
          <w:tcPr>
            <w:tcW w:w="2207" w:type="dxa"/>
          </w:tcPr>
          <w:p w14:paraId="1395D69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76551E8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3A807D6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6E56BA64" w14:textId="77777777" w:rsidR="005826D7" w:rsidRPr="004C1176" w:rsidRDefault="005826D7" w:rsidP="009B558A">
            <w:pPr>
              <w:jc w:val="both"/>
              <w:rPr>
                <w:rFonts w:ascii="Arial" w:hAnsi="Arial" w:cs="Arial"/>
                <w:bCs/>
                <w:lang w:val="es-ES_tradnl"/>
              </w:rPr>
            </w:pPr>
          </w:p>
        </w:tc>
      </w:tr>
      <w:tr w:rsidR="005826D7" w:rsidRPr="004C1176" w14:paraId="776011BE" w14:textId="77777777" w:rsidTr="009B558A">
        <w:tc>
          <w:tcPr>
            <w:tcW w:w="2207" w:type="dxa"/>
          </w:tcPr>
          <w:p w14:paraId="0AA7EE62"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6770E82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1866BF1" w14:textId="77777777" w:rsidR="005826D7" w:rsidRPr="004C1176" w:rsidRDefault="005826D7" w:rsidP="009B558A">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4CE7E59A" w14:textId="77777777" w:rsidR="005826D7" w:rsidRPr="004C1176" w:rsidRDefault="005826D7" w:rsidP="009B558A">
            <w:pPr>
              <w:jc w:val="both"/>
              <w:rPr>
                <w:rFonts w:ascii="Arial" w:hAnsi="Arial" w:cs="Arial"/>
                <w:bCs/>
                <w:lang w:val="es-ES_tradnl"/>
              </w:rPr>
            </w:pPr>
          </w:p>
        </w:tc>
      </w:tr>
    </w:tbl>
    <w:p w14:paraId="3B95AD32" w14:textId="77777777" w:rsidR="005826D7" w:rsidRPr="004C1176" w:rsidRDefault="005826D7" w:rsidP="005826D7">
      <w:pPr>
        <w:jc w:val="both"/>
        <w:rPr>
          <w:rFonts w:ascii="Arial" w:hAnsi="Arial" w:cs="Arial"/>
          <w:bCs/>
          <w:lang w:val="es-ES_tradnl"/>
        </w:rPr>
      </w:pPr>
    </w:p>
    <w:p w14:paraId="782224B6" w14:textId="77777777" w:rsidR="005826D7" w:rsidRPr="004C1176" w:rsidRDefault="005826D7" w:rsidP="005826D7">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contratista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el respectivo recibo de pago de prima. </w:t>
      </w: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50E75A3E"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567DED97" w14:textId="77777777" w:rsidR="005826D7" w:rsidRPr="004C1176" w:rsidRDefault="005826D7" w:rsidP="005826D7">
      <w:pPr>
        <w:jc w:val="both"/>
        <w:rPr>
          <w:rFonts w:ascii="Arial" w:hAnsi="Arial" w:cs="Arial"/>
          <w:b/>
          <w:bCs/>
          <w:i/>
          <w:iCs/>
          <w:lang w:val="es-ES_tradnl"/>
        </w:rPr>
      </w:pPr>
      <w:r w:rsidRPr="004C1176">
        <w:rPr>
          <w:rFonts w:ascii="Arial" w:hAnsi="Arial" w:cs="Arial"/>
          <w:b/>
          <w:bCs/>
          <w:i/>
          <w:iCs/>
          <w:lang w:val="es-ES_tradnl"/>
        </w:rPr>
        <w:t>“</w:t>
      </w:r>
      <w:proofErr w:type="spellStart"/>
      <w:r w:rsidRPr="004C1176">
        <w:rPr>
          <w:rFonts w:ascii="Arial" w:hAnsi="Arial" w:cs="Arial"/>
          <w:b/>
          <w:bCs/>
          <w:i/>
          <w:iCs/>
          <w:lang w:val="es-ES_tradnl"/>
        </w:rPr>
        <w:t>Cuantía</w:t>
      </w:r>
      <w:proofErr w:type="spellEnd"/>
      <w:r w:rsidRPr="004C1176">
        <w:rPr>
          <w:rFonts w:ascii="Arial" w:hAnsi="Arial" w:cs="Arial"/>
          <w:b/>
          <w:bCs/>
          <w:i/>
          <w:iCs/>
          <w:lang w:val="es-ES_tradnl"/>
        </w:rPr>
        <w:t xml:space="preserve"> y ocurrencia: En concordancia con lo normado en el </w:t>
      </w:r>
      <w:proofErr w:type="spellStart"/>
      <w:r w:rsidRPr="004C1176">
        <w:rPr>
          <w:rFonts w:ascii="Arial" w:hAnsi="Arial" w:cs="Arial"/>
          <w:b/>
          <w:bCs/>
          <w:i/>
          <w:iCs/>
          <w:lang w:val="es-ES_tradnl"/>
        </w:rPr>
        <w:t>artículo</w:t>
      </w:r>
      <w:proofErr w:type="spellEnd"/>
      <w:r w:rsidRPr="004C1176">
        <w:rPr>
          <w:rFonts w:ascii="Arial" w:hAnsi="Arial" w:cs="Arial"/>
          <w:b/>
          <w:bCs/>
          <w:i/>
          <w:iCs/>
          <w:lang w:val="es-ES_tradnl"/>
        </w:rPr>
        <w:t xml:space="preserve"> 1077 del </w:t>
      </w:r>
      <w:proofErr w:type="spellStart"/>
      <w:r w:rsidRPr="004C1176">
        <w:rPr>
          <w:rFonts w:ascii="Arial" w:hAnsi="Arial" w:cs="Arial"/>
          <w:b/>
          <w:bCs/>
          <w:i/>
          <w:iCs/>
          <w:lang w:val="es-ES_tradnl"/>
        </w:rPr>
        <w:t>Código</w:t>
      </w:r>
      <w:proofErr w:type="spellEnd"/>
      <w:r w:rsidRPr="004C1176">
        <w:rPr>
          <w:rFonts w:ascii="Arial" w:hAnsi="Arial" w:cs="Arial"/>
          <w:b/>
          <w:bCs/>
          <w:i/>
          <w:iCs/>
          <w:lang w:val="es-ES_tradnl"/>
        </w:rPr>
        <w:t xml:space="preserve"> de Comercio, LA ENTIDAD </w:t>
      </w:r>
      <w:proofErr w:type="spellStart"/>
      <w:r w:rsidRPr="004C1176">
        <w:rPr>
          <w:rFonts w:ascii="Arial" w:hAnsi="Arial" w:cs="Arial"/>
          <w:b/>
          <w:bCs/>
          <w:i/>
          <w:iCs/>
          <w:lang w:val="es-ES_tradnl"/>
        </w:rPr>
        <w:t>debera</w:t>
      </w:r>
      <w:proofErr w:type="spellEnd"/>
      <w:r w:rsidRPr="004C1176">
        <w:rPr>
          <w:rFonts w:ascii="Arial" w:hAnsi="Arial" w:cs="Arial"/>
          <w:b/>
          <w:bCs/>
          <w:i/>
          <w:iCs/>
          <w:lang w:val="es-ES_tradnl"/>
        </w:rPr>
        <w:t xml:space="preserve">́ acreditar la ocurrencia del siniestro y la </w:t>
      </w:r>
      <w:proofErr w:type="spellStart"/>
      <w:r w:rsidRPr="004C1176">
        <w:rPr>
          <w:rFonts w:ascii="Arial" w:hAnsi="Arial" w:cs="Arial"/>
          <w:b/>
          <w:bCs/>
          <w:i/>
          <w:iCs/>
          <w:lang w:val="es-ES_tradnl"/>
        </w:rPr>
        <w:t>cuantía</w:t>
      </w:r>
      <w:proofErr w:type="spellEnd"/>
      <w:r w:rsidRPr="004C1176">
        <w:rPr>
          <w:rFonts w:ascii="Arial" w:hAnsi="Arial" w:cs="Arial"/>
          <w:b/>
          <w:bCs/>
          <w:i/>
          <w:iCs/>
          <w:lang w:val="es-ES_tradnl"/>
        </w:rPr>
        <w:t xml:space="preserve"> de la reclamación.”</w:t>
      </w:r>
    </w:p>
    <w:p w14:paraId="3810975E" w14:textId="77777777" w:rsidR="005826D7" w:rsidRPr="004C1176" w:rsidRDefault="005826D7" w:rsidP="005826D7">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proofErr w:type="spellStart"/>
      <w:r w:rsidRPr="004C1176">
        <w:rPr>
          <w:rFonts w:ascii="Arial" w:hAnsi="Arial" w:cs="Arial"/>
          <w:b/>
          <w:bCs/>
          <w:lang w:val="es-ES_tradnl"/>
        </w:rPr>
        <w:t>carátula</w:t>
      </w:r>
      <w:proofErr w:type="spellEnd"/>
      <w:r w:rsidRPr="004C1176">
        <w:rPr>
          <w:rFonts w:ascii="Arial" w:hAnsi="Arial" w:cs="Arial"/>
          <w:b/>
          <w:bCs/>
          <w:lang w:val="es-ES_tradnl"/>
        </w:rPr>
        <w:t xml:space="preserve"> de la </w:t>
      </w:r>
      <w:proofErr w:type="spellStart"/>
      <w:r w:rsidRPr="004C1176">
        <w:rPr>
          <w:rFonts w:ascii="Arial" w:hAnsi="Arial" w:cs="Arial"/>
          <w:b/>
          <w:bCs/>
          <w:lang w:val="es-ES_tradnl"/>
        </w:rPr>
        <w:t>póliza</w:t>
      </w:r>
      <w:proofErr w:type="spellEnd"/>
      <w:r w:rsidRPr="004C1176">
        <w:rPr>
          <w:rFonts w:ascii="Arial" w:hAnsi="Arial" w:cs="Arial"/>
          <w:b/>
          <w:bCs/>
          <w:lang w:val="es-ES_tradnl"/>
        </w:rPr>
        <w:t>.</w:t>
      </w:r>
    </w:p>
    <w:p w14:paraId="6F8BBEFF" w14:textId="6A9A4038" w:rsidR="005826D7" w:rsidRDefault="005826D7" w:rsidP="005826D7">
      <w:pPr>
        <w:pStyle w:val="Prrafodelista"/>
        <w:numPr>
          <w:ilvl w:val="1"/>
          <w:numId w:val="6"/>
        </w:numPr>
        <w:jc w:val="both"/>
        <w:rPr>
          <w:rFonts w:ascii="Arial" w:hAnsi="Arial" w:cs="Arial"/>
          <w:b/>
          <w:bCs/>
          <w:iCs/>
        </w:rPr>
      </w:pPr>
      <w:proofErr w:type="spellStart"/>
      <w:r w:rsidRPr="005826D7">
        <w:rPr>
          <w:rFonts w:ascii="Arial" w:hAnsi="Arial" w:cs="Arial"/>
          <w:b/>
          <w:bCs/>
          <w:iCs/>
        </w:rPr>
        <w:t>CLÁUSULA</w:t>
      </w:r>
      <w:proofErr w:type="spellEnd"/>
      <w:r w:rsidRPr="005826D7">
        <w:rPr>
          <w:rFonts w:ascii="Arial" w:hAnsi="Arial" w:cs="Arial"/>
          <w:b/>
          <w:bCs/>
          <w:iCs/>
        </w:rPr>
        <w:t xml:space="preserve"> PENAL DE APREMIO Y </w:t>
      </w:r>
      <w:proofErr w:type="spellStart"/>
      <w:r w:rsidRPr="005826D7">
        <w:rPr>
          <w:rFonts w:ascii="Arial" w:hAnsi="Arial" w:cs="Arial"/>
          <w:b/>
          <w:bCs/>
          <w:iCs/>
        </w:rPr>
        <w:t>CLÁUSULA</w:t>
      </w:r>
      <w:proofErr w:type="spellEnd"/>
      <w:r w:rsidRPr="005826D7">
        <w:rPr>
          <w:rFonts w:ascii="Arial" w:hAnsi="Arial" w:cs="Arial"/>
          <w:b/>
          <w:bCs/>
          <w:iCs/>
        </w:rPr>
        <w:t xml:space="preserve"> PENAL PECUNIARIA </w:t>
      </w:r>
    </w:p>
    <w:p w14:paraId="2226A8F7" w14:textId="77777777" w:rsidR="00D05CC3" w:rsidRPr="005826D7" w:rsidRDefault="00D05CC3" w:rsidP="00D05CC3">
      <w:pPr>
        <w:pStyle w:val="Prrafodelista"/>
        <w:jc w:val="both"/>
        <w:rPr>
          <w:rFonts w:ascii="Arial" w:hAnsi="Arial" w:cs="Arial"/>
          <w:b/>
          <w:bCs/>
          <w:iCs/>
        </w:rPr>
      </w:pPr>
    </w:p>
    <w:p w14:paraId="5F2B3246"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De acuerdo con la </w:t>
      </w:r>
      <w:proofErr w:type="spellStart"/>
      <w:r w:rsidRPr="004C1176">
        <w:rPr>
          <w:rFonts w:ascii="Arial" w:hAnsi="Arial" w:cs="Arial"/>
          <w:bCs/>
          <w:lang w:val="es-ES_tradnl"/>
        </w:rPr>
        <w:t>estimación</w:t>
      </w:r>
      <w:proofErr w:type="spellEnd"/>
      <w:r w:rsidRPr="004C1176">
        <w:rPr>
          <w:rFonts w:ascii="Arial" w:hAnsi="Arial" w:cs="Arial"/>
          <w:bCs/>
          <w:lang w:val="es-ES_tradnl"/>
        </w:rPr>
        <w:t xml:space="preserve"> de los posibles perjuicios que pueda causar el contratista en caso de un posible incumplimiento se recomienda establecer en la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y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del contrato los siguientes valores: </w:t>
      </w:r>
    </w:p>
    <w:p w14:paraId="17348804" w14:textId="77777777" w:rsidR="005826D7" w:rsidRPr="004C1176" w:rsidRDefault="005826D7" w:rsidP="005826D7">
      <w:pPr>
        <w:numPr>
          <w:ilvl w:val="0"/>
          <w:numId w:val="3"/>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1% del valor del contrato por cada semana de atraso, sin exceder el 10% del valor total del mismo. </w:t>
      </w:r>
    </w:p>
    <w:p w14:paraId="5552BA19" w14:textId="77777777" w:rsidR="005826D7" w:rsidRPr="00A76296" w:rsidRDefault="005826D7" w:rsidP="005826D7">
      <w:pPr>
        <w:numPr>
          <w:ilvl w:val="0"/>
          <w:numId w:val="3"/>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w:t>
      </w:r>
      <w:r w:rsidRPr="004C1176">
        <w:rPr>
          <w:rFonts w:ascii="Arial" w:hAnsi="Arial" w:cs="Arial"/>
          <w:b/>
          <w:bCs/>
          <w:lang w:val="es-ES_tradnl"/>
        </w:rPr>
        <w:t xml:space="preserve">30 </w:t>
      </w:r>
      <w:r w:rsidRPr="004C1176">
        <w:rPr>
          <w:rFonts w:ascii="Arial" w:hAnsi="Arial" w:cs="Arial"/>
          <w:bCs/>
          <w:lang w:val="es-ES_tradnl"/>
        </w:rPr>
        <w:t xml:space="preserve">% del valor del contrato. </w:t>
      </w:r>
    </w:p>
    <w:p w14:paraId="61BA3735" w14:textId="77777777" w:rsidR="005826D7" w:rsidRPr="004C1176" w:rsidRDefault="005826D7" w:rsidP="005826D7">
      <w:pPr>
        <w:numPr>
          <w:ilvl w:val="1"/>
          <w:numId w:val="6"/>
        </w:numPr>
        <w:jc w:val="both"/>
        <w:rPr>
          <w:rFonts w:ascii="Arial" w:hAnsi="Arial" w:cs="Arial"/>
          <w:bCs/>
          <w:lang w:val="es-ES_tradnl"/>
        </w:rPr>
      </w:pPr>
      <w:r w:rsidRPr="004C1176">
        <w:rPr>
          <w:rFonts w:ascii="Arial" w:hAnsi="Arial" w:cs="Arial"/>
          <w:b/>
          <w:bCs/>
          <w:lang w:val="es-ES_tradnl"/>
        </w:rPr>
        <w:t xml:space="preserve">SEGURO DE </w:t>
      </w:r>
      <w:proofErr w:type="spellStart"/>
      <w:r w:rsidRPr="004C1176">
        <w:rPr>
          <w:rFonts w:ascii="Arial" w:hAnsi="Arial" w:cs="Arial"/>
          <w:b/>
          <w:bCs/>
          <w:lang w:val="es-ES_tradnl"/>
        </w:rPr>
        <w:t>DAÑOS</w:t>
      </w:r>
      <w:proofErr w:type="spellEnd"/>
      <w:r w:rsidRPr="004C1176">
        <w:rPr>
          <w:rFonts w:ascii="Arial" w:hAnsi="Arial" w:cs="Arial"/>
          <w:b/>
          <w:bCs/>
          <w:lang w:val="es-ES_tradnl"/>
        </w:rPr>
        <w:t xml:space="preserve"> </w:t>
      </w:r>
    </w:p>
    <w:p w14:paraId="3FE4DC32" w14:textId="77777777" w:rsidR="005826D7" w:rsidRPr="00472BFF" w:rsidRDefault="005826D7" w:rsidP="005826D7">
      <w:pPr>
        <w:jc w:val="both"/>
        <w:rPr>
          <w:rFonts w:ascii="Arial" w:hAnsi="Arial" w:cs="Arial"/>
          <w:bCs/>
          <w:lang w:val="es-ES_tradnl"/>
        </w:rPr>
      </w:pPr>
      <w:r w:rsidRPr="004C1176">
        <w:rPr>
          <w:rFonts w:ascii="Arial" w:hAnsi="Arial" w:cs="Arial"/>
          <w:bCs/>
          <w:lang w:val="es-ES_tradnl"/>
        </w:rPr>
        <w:t xml:space="preserve">Desde el inicio del contrato y hasta la </w:t>
      </w:r>
      <w:proofErr w:type="spellStart"/>
      <w:r w:rsidRPr="004C1176">
        <w:rPr>
          <w:rFonts w:ascii="Arial" w:hAnsi="Arial" w:cs="Arial"/>
          <w:bCs/>
          <w:lang w:val="es-ES_tradnl"/>
        </w:rPr>
        <w:t>culminación</w:t>
      </w:r>
      <w:proofErr w:type="spellEnd"/>
      <w:r w:rsidRPr="004C1176">
        <w:rPr>
          <w:rFonts w:ascii="Arial" w:hAnsi="Arial" w:cs="Arial"/>
          <w:bCs/>
          <w:lang w:val="es-ES_tradnl"/>
        </w:rPr>
        <w:t xml:space="preserve"> del plazo de </w:t>
      </w:r>
      <w:proofErr w:type="spellStart"/>
      <w:r w:rsidRPr="004C1176">
        <w:rPr>
          <w:rFonts w:ascii="Arial" w:hAnsi="Arial" w:cs="Arial"/>
          <w:bCs/>
          <w:lang w:val="es-ES_tradnl"/>
        </w:rPr>
        <w:t>ejecución</w:t>
      </w:r>
      <w:proofErr w:type="spellEnd"/>
      <w:r w:rsidRPr="004C1176">
        <w:rPr>
          <w:rFonts w:ascii="Arial" w:hAnsi="Arial" w:cs="Arial"/>
          <w:bCs/>
          <w:lang w:val="es-ES_tradnl"/>
        </w:rPr>
        <w:t xml:space="preserve">, se deben contemplar seguros de responsabilidad civil y </w:t>
      </w:r>
      <w:proofErr w:type="spellStart"/>
      <w:r w:rsidRPr="004C1176">
        <w:rPr>
          <w:rFonts w:ascii="Arial" w:hAnsi="Arial" w:cs="Arial"/>
          <w:bCs/>
          <w:lang w:val="es-ES_tradnl"/>
        </w:rPr>
        <w:t>daños</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según</w:t>
      </w:r>
      <w:proofErr w:type="spellEnd"/>
      <w:r w:rsidRPr="004C1176">
        <w:rPr>
          <w:rFonts w:ascii="Arial" w:hAnsi="Arial" w:cs="Arial"/>
          <w:bCs/>
          <w:lang w:val="es-ES_tradnl"/>
        </w:rPr>
        <w:t xml:space="preserve"> se explica a </w:t>
      </w:r>
      <w:proofErr w:type="spellStart"/>
      <w:r w:rsidRPr="004C1176">
        <w:rPr>
          <w:rFonts w:ascii="Arial" w:hAnsi="Arial" w:cs="Arial"/>
          <w:bCs/>
          <w:lang w:val="es-ES_tradnl"/>
        </w:rPr>
        <w:t>continuación</w:t>
      </w:r>
      <w:proofErr w:type="spellEnd"/>
      <w:r w:rsidRPr="004C1176">
        <w:rPr>
          <w:rFonts w:ascii="Arial" w:hAnsi="Arial" w:cs="Arial"/>
          <w:bCs/>
          <w:lang w:val="es-ES_tradnl"/>
        </w:rPr>
        <w:t xml:space="preserve">. </w:t>
      </w:r>
    </w:p>
    <w:p w14:paraId="49E0523D" w14:textId="7C1477E4" w:rsidR="005826D7" w:rsidRPr="00D7494E" w:rsidRDefault="005826D7" w:rsidP="005826D7">
      <w:pPr>
        <w:pStyle w:val="NormalWeb"/>
        <w:numPr>
          <w:ilvl w:val="1"/>
          <w:numId w:val="6"/>
        </w:numPr>
        <w:rPr>
          <w:rFonts w:ascii="Arial" w:hAnsi="Arial" w:cs="Arial"/>
          <w:sz w:val="22"/>
          <w:szCs w:val="22"/>
        </w:rPr>
      </w:pPr>
      <w:r w:rsidRPr="00D7494E">
        <w:rPr>
          <w:rFonts w:ascii="Arial" w:hAnsi="Arial" w:cs="Arial"/>
          <w:b/>
          <w:bCs/>
          <w:sz w:val="22"/>
          <w:szCs w:val="22"/>
        </w:rPr>
        <w:t xml:space="preserve">SEGURO DE RESPONSABILIDAD CIVIL EXTRA-CONTRACTUAL </w:t>
      </w:r>
    </w:p>
    <w:p w14:paraId="3DBFD377"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Contratista deberá presentar para aprobación de la ENTIDAD, adicional a la Garantía de Cumplimiento, como amparo autónomo y en póliza anexa, bajo la modalidad de ocurrencia, una garantía para cubrir los daños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5826D7" w:rsidRPr="00D7494E" w14:paraId="2FC812A1" w14:textId="77777777" w:rsidTr="009B558A">
        <w:tc>
          <w:tcPr>
            <w:tcW w:w="4414" w:type="dxa"/>
          </w:tcPr>
          <w:p w14:paraId="032045E4"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0825DE26"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Límite Asegurado</w:t>
            </w:r>
          </w:p>
        </w:tc>
      </w:tr>
      <w:tr w:rsidR="005826D7" w:rsidRPr="00D7494E" w14:paraId="2E1CF30F" w14:textId="77777777" w:rsidTr="009B558A">
        <w:tc>
          <w:tcPr>
            <w:tcW w:w="4414" w:type="dxa"/>
          </w:tcPr>
          <w:p w14:paraId="297F6526"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Daños patrimoniales y extrapatrimoniales </w:t>
            </w:r>
          </w:p>
        </w:tc>
        <w:tc>
          <w:tcPr>
            <w:tcW w:w="4414" w:type="dxa"/>
          </w:tcPr>
          <w:p w14:paraId="1758360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449C040" w14:textId="77777777" w:rsidTr="009B558A">
        <w:tc>
          <w:tcPr>
            <w:tcW w:w="4414" w:type="dxa"/>
          </w:tcPr>
          <w:p w14:paraId="27A5601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0E6498E2"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0B7A3A2F" w14:textId="77777777" w:rsidTr="009B558A">
        <w:tc>
          <w:tcPr>
            <w:tcW w:w="4414" w:type="dxa"/>
          </w:tcPr>
          <w:p w14:paraId="5C61248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15C396B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C6CF028" w14:textId="77777777" w:rsidTr="009B558A">
        <w:tc>
          <w:tcPr>
            <w:tcW w:w="4414" w:type="dxa"/>
          </w:tcPr>
          <w:p w14:paraId="6B16E407"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6836E145"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7548737" w14:textId="77777777" w:rsidTr="009B558A">
        <w:tc>
          <w:tcPr>
            <w:tcW w:w="4414" w:type="dxa"/>
          </w:tcPr>
          <w:p w14:paraId="1A45EB13"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075808C1"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9B94889" w14:textId="77777777" w:rsidTr="009B558A">
        <w:tc>
          <w:tcPr>
            <w:tcW w:w="4414" w:type="dxa"/>
          </w:tcPr>
          <w:p w14:paraId="60D41E2C"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44966BF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3F4A3538" w14:textId="77777777" w:rsidTr="009B558A">
        <w:tc>
          <w:tcPr>
            <w:tcW w:w="4414" w:type="dxa"/>
          </w:tcPr>
          <w:p w14:paraId="34208D22"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Actividades de vigilancia, incluido el uso de armas de fuego, medios tecnológicos, caninos y todas las formas reconocidas en la prestación de ese servicio, ya sea con personal propio del contratista, subcontratistas o de firmas especializadas.</w:t>
            </w:r>
          </w:p>
        </w:tc>
        <w:tc>
          <w:tcPr>
            <w:tcW w:w="4414" w:type="dxa"/>
          </w:tcPr>
          <w:p w14:paraId="5FD3114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73583307" w14:textId="77777777" w:rsidTr="009B558A">
        <w:tc>
          <w:tcPr>
            <w:tcW w:w="4414" w:type="dxa"/>
          </w:tcPr>
          <w:p w14:paraId="1CE8852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1F49F56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5826D7" w:rsidRPr="00D7494E" w14:paraId="5EE72008" w14:textId="77777777" w:rsidTr="009B558A">
        <w:tc>
          <w:tcPr>
            <w:tcW w:w="4414" w:type="dxa"/>
          </w:tcPr>
          <w:p w14:paraId="19AA7FB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lastRenderedPageBreak/>
              <w:t>Responsabilidad civil patronal por accidentes de trabajo</w:t>
            </w:r>
          </w:p>
        </w:tc>
        <w:tc>
          <w:tcPr>
            <w:tcW w:w="4414" w:type="dxa"/>
          </w:tcPr>
          <w:p w14:paraId="3CF35A9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CF138CF" w14:textId="77777777" w:rsidTr="009B558A">
        <w:tc>
          <w:tcPr>
            <w:tcW w:w="4414" w:type="dxa"/>
          </w:tcPr>
          <w:p w14:paraId="63C4B03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0BA8271D"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47E2B87" w14:textId="77777777" w:rsidTr="009B558A">
        <w:tc>
          <w:tcPr>
            <w:tcW w:w="4414" w:type="dxa"/>
          </w:tcPr>
          <w:p w14:paraId="5D1D3CA8"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45ACE29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2E94DB3F" w14:textId="77777777" w:rsidTr="009B558A">
        <w:trPr>
          <w:trHeight w:val="326"/>
        </w:trPr>
        <w:tc>
          <w:tcPr>
            <w:tcW w:w="4414" w:type="dxa"/>
          </w:tcPr>
          <w:p w14:paraId="47589E0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2DB25C8A"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bl>
    <w:p w14:paraId="1FABD3CF" w14:textId="16C3FD58"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Esta póliza tendrá un valor asegurado correspondiente al </w:t>
      </w:r>
      <w:r w:rsidR="00D05CC3">
        <w:rPr>
          <w:rFonts w:ascii="Arial" w:hAnsi="Arial" w:cs="Arial"/>
          <w:b/>
          <w:bCs/>
          <w:sz w:val="22"/>
          <w:szCs w:val="22"/>
        </w:rPr>
        <w:t>2</w:t>
      </w:r>
      <w:r>
        <w:rPr>
          <w:rFonts w:ascii="Arial" w:hAnsi="Arial" w:cs="Arial"/>
          <w:b/>
          <w:bCs/>
          <w:sz w:val="22"/>
          <w:szCs w:val="22"/>
        </w:rPr>
        <w:t>0</w:t>
      </w:r>
      <w:r w:rsidRPr="00D7494E">
        <w:rPr>
          <w:rFonts w:ascii="Arial" w:hAnsi="Arial" w:cs="Arial"/>
          <w:b/>
          <w:bCs/>
          <w:sz w:val="22"/>
          <w:szCs w:val="22"/>
        </w:rPr>
        <w:t xml:space="preserve">% </w:t>
      </w:r>
      <w:r w:rsidRPr="00D7494E">
        <w:rPr>
          <w:rFonts w:ascii="Arial" w:hAnsi="Arial" w:cs="Arial"/>
          <w:sz w:val="22"/>
          <w:szCs w:val="22"/>
        </w:rPr>
        <w:t xml:space="preserve">del valor del contrato y deberá permanecer vigente desde el acta de inicio, hasta la fecha de terminación del contrato. Debe figurar como asegurado, en lo que se relacione con este contrato, ADI E.S.P. En caso de prorrogarse el plazo de ejecución, deberá ampliarse la vigencia del amparo por el mismo término. Ocurrido cualquier siniestro el Contratista está obligado a restablecer la cobertura completa. De la vigencia de este amparo se dejará constancia en el acto de liquidación. </w:t>
      </w:r>
    </w:p>
    <w:p w14:paraId="1DE97076"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máximo deducible permitido es del 10%. </w:t>
      </w:r>
    </w:p>
    <w:p w14:paraId="1F8C248E"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E630C36"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18D86F67"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42367897"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3EBD1F35" w14:textId="77777777" w:rsidR="005826D7" w:rsidRPr="000C152A" w:rsidRDefault="005826D7" w:rsidP="005826D7">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2FA4DA58" w14:textId="77777777" w:rsidR="005826D7" w:rsidRDefault="005826D7" w:rsidP="00280D3D">
      <w:pPr>
        <w:jc w:val="center"/>
        <w:rPr>
          <w:rFonts w:ascii="Arial" w:hAnsi="Arial" w:cs="Arial"/>
          <w:b/>
          <w:bCs/>
          <w:lang w:val="es-ES_tradnl"/>
        </w:rPr>
      </w:pPr>
    </w:p>
    <w:p w14:paraId="13F3AA67" w14:textId="77777777" w:rsidR="005826D7" w:rsidRDefault="005826D7" w:rsidP="00280D3D">
      <w:pPr>
        <w:jc w:val="center"/>
        <w:rPr>
          <w:rFonts w:ascii="Arial" w:hAnsi="Arial" w:cs="Arial"/>
          <w:b/>
          <w:bCs/>
          <w:lang w:val="es-ES_tradnl"/>
        </w:rPr>
      </w:pPr>
    </w:p>
    <w:p w14:paraId="57454096" w14:textId="6259392F" w:rsidR="00280D3D" w:rsidRPr="0081038C" w:rsidRDefault="00280D3D" w:rsidP="00280D3D">
      <w:pPr>
        <w:jc w:val="center"/>
        <w:rPr>
          <w:rFonts w:ascii="Arial" w:hAnsi="Arial" w:cs="Arial"/>
          <w:b/>
          <w:bCs/>
          <w:lang w:val="es-ES_tradnl"/>
        </w:rPr>
      </w:pPr>
      <w:proofErr w:type="spellStart"/>
      <w:r w:rsidRPr="0081038C">
        <w:rPr>
          <w:rFonts w:ascii="Arial" w:hAnsi="Arial" w:cs="Arial"/>
          <w:b/>
          <w:bCs/>
          <w:lang w:val="es-ES_tradnl"/>
        </w:rPr>
        <w:t>ADI</w:t>
      </w:r>
      <w:proofErr w:type="spellEnd"/>
      <w:r w:rsidRPr="0081038C">
        <w:rPr>
          <w:rFonts w:ascii="Arial" w:hAnsi="Arial" w:cs="Arial"/>
          <w:b/>
          <w:bCs/>
          <w:lang w:val="es-ES_tradnl"/>
        </w:rPr>
        <w:t xml:space="preserve"> </w:t>
      </w:r>
      <w:proofErr w:type="spellStart"/>
      <w:r w:rsidRPr="0081038C">
        <w:rPr>
          <w:rFonts w:ascii="Arial" w:hAnsi="Arial" w:cs="Arial"/>
          <w:b/>
          <w:bCs/>
          <w:lang w:val="es-ES_tradnl"/>
        </w:rPr>
        <w:t>E.S.P</w:t>
      </w:r>
      <w:proofErr w:type="spellEnd"/>
      <w:r w:rsidRPr="0081038C">
        <w:rPr>
          <w:rFonts w:ascii="Arial" w:hAnsi="Arial" w:cs="Arial"/>
          <w:b/>
          <w:bCs/>
          <w:lang w:val="es-ES_tradnl"/>
        </w:rPr>
        <w:t>.</w:t>
      </w:r>
    </w:p>
    <w:p w14:paraId="7BC45897" w14:textId="77777777" w:rsidR="00333350" w:rsidRPr="0081038C" w:rsidRDefault="00333350" w:rsidP="00AB36D1">
      <w:pPr>
        <w:rPr>
          <w:rFonts w:ascii="Arial" w:hAnsi="Arial" w:cs="Arial"/>
          <w:lang w:val="es-ES_tradnl"/>
        </w:rPr>
      </w:pPr>
    </w:p>
    <w:sectPr w:rsidR="00333350" w:rsidRPr="0081038C"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3F1FE" w14:textId="77777777" w:rsidR="0020447A" w:rsidRDefault="0020447A" w:rsidP="005424C0">
      <w:r>
        <w:separator/>
      </w:r>
    </w:p>
  </w:endnote>
  <w:endnote w:type="continuationSeparator" w:id="0">
    <w:p w14:paraId="7EA98E96" w14:textId="77777777" w:rsidR="0020447A" w:rsidRDefault="0020447A"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59A3C42B" w:rsidR="005424C0" w:rsidRDefault="000C3D7B" w:rsidP="00333350">
    <w:pPr>
      <w:pStyle w:val="Piedepgina"/>
      <w:ind w:right="360"/>
    </w:pPr>
    <w:r>
      <w:rPr>
        <w:noProof/>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333350">
      <w:rPr>
        <w:rFonts w:asciiTheme="majorHAnsi" w:eastAsiaTheme="majorEastAsia" w:hAnsiTheme="majorHAnsi" w:cstheme="majorBidi"/>
        <w:color w:val="4472C4" w:themeColor="accent1"/>
        <w:sz w:val="20"/>
        <w:szCs w:val="20"/>
      </w:rPr>
      <w:t>2</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551ACA" w14:textId="77777777" w:rsidR="0020447A" w:rsidRDefault="0020447A" w:rsidP="005424C0">
      <w:r>
        <w:separator/>
      </w:r>
    </w:p>
  </w:footnote>
  <w:footnote w:type="continuationSeparator" w:id="0">
    <w:p w14:paraId="510CB882" w14:textId="77777777" w:rsidR="0020447A" w:rsidRDefault="0020447A"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80B42" w14:textId="55CB1DF5" w:rsidR="00736849" w:rsidRDefault="00736849">
    <w:pPr>
      <w:pStyle w:val="Encabezado"/>
    </w:pPr>
    <w:r>
      <w:rPr>
        <w:noProof/>
      </w:rPr>
      <w:drawing>
        <wp:anchor distT="0" distB="0" distL="114300" distR="114300" simplePos="0" relativeHeight="251660288" behindDoc="1" locked="0" layoutInCell="1" allowOverlap="1" wp14:anchorId="46F7082C" wp14:editId="6E34A260">
          <wp:simplePos x="0" y="0"/>
          <wp:positionH relativeFrom="column">
            <wp:posOffset>-1144132</wp:posOffset>
          </wp:positionH>
          <wp:positionV relativeFrom="paragraph">
            <wp:posOffset>-473379</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721742B7" w14:textId="4DA200AD" w:rsidR="00736849" w:rsidRDefault="00736849">
    <w:pPr>
      <w:pStyle w:val="Encabezado"/>
    </w:pPr>
  </w:p>
  <w:p w14:paraId="09A540E0" w14:textId="3E18BB02" w:rsidR="00736849" w:rsidRDefault="00736849">
    <w:pPr>
      <w:pStyle w:val="Encabezado"/>
    </w:pPr>
  </w:p>
  <w:p w14:paraId="6EB10A05" w14:textId="094A6667"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9C109F"/>
    <w:multiLevelType w:val="multilevel"/>
    <w:tmpl w:val="121AB548"/>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265843025">
    <w:abstractNumId w:val="5"/>
  </w:num>
  <w:num w:numId="2" w16cid:durableId="590505935">
    <w:abstractNumId w:val="0"/>
  </w:num>
  <w:num w:numId="3" w16cid:durableId="1030490322">
    <w:abstractNumId w:val="1"/>
  </w:num>
  <w:num w:numId="4" w16cid:durableId="364447963">
    <w:abstractNumId w:val="3"/>
  </w:num>
  <w:num w:numId="5" w16cid:durableId="1983194392">
    <w:abstractNumId w:val="2"/>
  </w:num>
  <w:num w:numId="6" w16cid:durableId="9087368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12B"/>
    <w:rsid w:val="00097832"/>
    <w:rsid w:val="000C3D7B"/>
    <w:rsid w:val="001104E7"/>
    <w:rsid w:val="001D5A38"/>
    <w:rsid w:val="001F2868"/>
    <w:rsid w:val="0020447A"/>
    <w:rsid w:val="00280D3D"/>
    <w:rsid w:val="00296ADD"/>
    <w:rsid w:val="00333350"/>
    <w:rsid w:val="0035112B"/>
    <w:rsid w:val="00393F20"/>
    <w:rsid w:val="003B118D"/>
    <w:rsid w:val="003B2EDC"/>
    <w:rsid w:val="003E197A"/>
    <w:rsid w:val="00403AD2"/>
    <w:rsid w:val="004125BD"/>
    <w:rsid w:val="004B0CEE"/>
    <w:rsid w:val="004B52F9"/>
    <w:rsid w:val="004E5C3B"/>
    <w:rsid w:val="005424C0"/>
    <w:rsid w:val="005826D7"/>
    <w:rsid w:val="005F767F"/>
    <w:rsid w:val="00673860"/>
    <w:rsid w:val="006B460A"/>
    <w:rsid w:val="006B5800"/>
    <w:rsid w:val="006C4F9B"/>
    <w:rsid w:val="00735926"/>
    <w:rsid w:val="00736849"/>
    <w:rsid w:val="0078321B"/>
    <w:rsid w:val="007B2AC2"/>
    <w:rsid w:val="007F3C8B"/>
    <w:rsid w:val="0081038C"/>
    <w:rsid w:val="00817AF9"/>
    <w:rsid w:val="008D4B25"/>
    <w:rsid w:val="00900A86"/>
    <w:rsid w:val="00917954"/>
    <w:rsid w:val="0092127F"/>
    <w:rsid w:val="00934611"/>
    <w:rsid w:val="00987910"/>
    <w:rsid w:val="009E4719"/>
    <w:rsid w:val="00A26937"/>
    <w:rsid w:val="00AB36D1"/>
    <w:rsid w:val="00AE5692"/>
    <w:rsid w:val="00AF08C6"/>
    <w:rsid w:val="00BA02E5"/>
    <w:rsid w:val="00BE30F0"/>
    <w:rsid w:val="00C4210B"/>
    <w:rsid w:val="00C668FF"/>
    <w:rsid w:val="00CB4A13"/>
    <w:rsid w:val="00D03002"/>
    <w:rsid w:val="00D05CC3"/>
    <w:rsid w:val="00D61DAD"/>
    <w:rsid w:val="00D92F34"/>
    <w:rsid w:val="00DF1667"/>
    <w:rsid w:val="00E04339"/>
    <w:rsid w:val="00E21EC9"/>
    <w:rsid w:val="00F35651"/>
    <w:rsid w:val="00F361DF"/>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5826D7"/>
    <w:rPr>
      <w:lang w:val="es-ES_tradnl"/>
    </w:rPr>
  </w:style>
  <w:style w:type="paragraph" w:styleId="NormalWeb">
    <w:name w:val="Normal (Web)"/>
    <w:basedOn w:val="Normal"/>
    <w:uiPriority w:val="99"/>
    <w:unhideWhenUsed/>
    <w:rsid w:val="005826D7"/>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InviasNormal">
    <w:name w:val="Invias Normal"/>
    <w:basedOn w:val="Normal"/>
    <w:link w:val="InviasNormalCar"/>
    <w:qFormat/>
    <w:rsid w:val="005826D7"/>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5826D7"/>
    <w:rPr>
      <w:rFonts w:ascii="Arial Narrow" w:eastAsia="Times New Roman" w:hAnsi="Arial Narrow" w:cs="Times New Roman"/>
      <w:color w:val="3B3838" w:themeColor="background2" w:themeShade="40"/>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cbookair/Desktop/ADI/Membrete%20ADI.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593A0-2B02-AA4A-9602-F1F565946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Membrete ADI.dotx</Template>
  <TotalTime>3</TotalTime>
  <Pages>4</Pages>
  <Words>1265</Words>
  <Characters>6959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2022-03-09T01:03:00Z</cp:lastPrinted>
  <dcterms:created xsi:type="dcterms:W3CDTF">2023-06-29T14:42:00Z</dcterms:created>
  <dcterms:modified xsi:type="dcterms:W3CDTF">2023-06-29T14:44:00Z</dcterms:modified>
</cp:coreProperties>
</file>